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Default="00563E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Gminny Ośrodek Zdrowia w Skarszewach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Skarszewy, dnia </w:t>
      </w:r>
      <w:r w:rsidR="004F35B4">
        <w:rPr>
          <w:rFonts w:ascii="Times New Roman" w:hAnsi="Times New Roman" w:cs="Times New Roman"/>
          <w:sz w:val="24"/>
          <w:szCs w:val="24"/>
        </w:rPr>
        <w:t>29.04</w:t>
      </w:r>
      <w:r w:rsidR="002B4047">
        <w:rPr>
          <w:rFonts w:ascii="Times New Roman" w:hAnsi="Times New Roman" w:cs="Times New Roman"/>
          <w:sz w:val="24"/>
          <w:szCs w:val="24"/>
        </w:rPr>
        <w:t>.2021</w:t>
      </w:r>
      <w:r w:rsidR="002B4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0210D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 11</w:t>
      </w:r>
    </w:p>
    <w:p w:rsidR="0030210D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83-250 Skarszewy</w:t>
      </w:r>
    </w:p>
    <w:p w:rsidR="0030210D" w:rsidRDefault="00302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Cs w:val="24"/>
        </w:rPr>
        <w:t xml:space="preserve">Działając na mocy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art. 26 </w:t>
      </w:r>
      <w:r>
        <w:rPr>
          <w:rFonts w:ascii="Times New Roman" w:hAnsi="Times New Roman" w:cs="Times New Roman"/>
          <w:i/>
          <w:szCs w:val="24"/>
        </w:rPr>
        <w:t>ustawy z dnia 15 kwietnia 2011 r. roku o działalności leczniczej                            (</w:t>
      </w:r>
      <w:proofErr w:type="spellStart"/>
      <w:r>
        <w:rPr>
          <w:rFonts w:ascii="Times New Roman" w:hAnsi="Times New Roman" w:cs="Times New Roman"/>
          <w:i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Dz. U. z  </w:t>
      </w:r>
      <w:r w:rsidR="004F35B4">
        <w:rPr>
          <w:rFonts w:ascii="Times New Roman" w:hAnsi="Times New Roman" w:cs="Times New Roman"/>
          <w:i/>
          <w:szCs w:val="24"/>
        </w:rPr>
        <w:t>2021</w:t>
      </w:r>
      <w:r>
        <w:rPr>
          <w:rFonts w:ascii="Times New Roman" w:hAnsi="Times New Roman" w:cs="Times New Roman"/>
          <w:i/>
          <w:szCs w:val="24"/>
        </w:rPr>
        <w:t xml:space="preserve"> r. poz. </w:t>
      </w:r>
      <w:r w:rsidR="004F35B4">
        <w:rPr>
          <w:rFonts w:ascii="Times New Roman" w:hAnsi="Times New Roman" w:cs="Times New Roman"/>
          <w:i/>
          <w:szCs w:val="24"/>
        </w:rPr>
        <w:t>711</w:t>
      </w:r>
      <w:r>
        <w:rPr>
          <w:rFonts w:ascii="Times New Roman" w:hAnsi="Times New Roman" w:cs="Times New Roman"/>
          <w:i/>
          <w:szCs w:val="24"/>
        </w:rPr>
        <w:t>) oraz ustawy z dnia 27 sierpnia 2004 r. o świadczeniach opieki zdrowotnej finansowanych ze środków publicznych (</w:t>
      </w:r>
      <w:proofErr w:type="spellStart"/>
      <w:r>
        <w:rPr>
          <w:rFonts w:ascii="Times New Roman" w:hAnsi="Times New Roman" w:cs="Times New Roman"/>
          <w:i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szCs w:val="24"/>
        </w:rPr>
        <w:t>. Dz. U. z 2020 r. poz. 1398 ze zm.).</w:t>
      </w:r>
    </w:p>
    <w:p w:rsidR="0030210D" w:rsidRDefault="00302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10D" w:rsidRDefault="0030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210D" w:rsidRDefault="0030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210D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Dyrektor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Gminnego Ośrodka Zdrowia w Skarszewach </w:t>
      </w:r>
    </w:p>
    <w:p w:rsidR="0030210D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ogłasza konkurs i zaprasza do składania ofert </w:t>
      </w:r>
    </w:p>
    <w:p w:rsidR="0030210D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na udzielanie świadczeń zdrowotnych</w:t>
      </w:r>
    </w:p>
    <w:p w:rsidR="0030210D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 zakresie świadczeń lekarza podstawowej opieki zdrowotnej</w:t>
      </w:r>
    </w:p>
    <w:p w:rsidR="0030210D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Default="00563ECD">
      <w:pPr>
        <w:pStyle w:val="Akapitzlist"/>
        <w:numPr>
          <w:ilvl w:val="0"/>
          <w:numId w:val="1"/>
        </w:numPr>
        <w:spacing w:after="0" w:line="360" w:lineRule="auto"/>
        <w:ind w:left="426" w:right="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konkursu ofert jest udzielanie świ</w:t>
      </w:r>
      <w:r w:rsidR="004F35B4">
        <w:rPr>
          <w:rFonts w:ascii="Times New Roman" w:hAnsi="Times New Roman" w:cs="Times New Roman"/>
          <w:color w:val="000000"/>
          <w:sz w:val="24"/>
          <w:szCs w:val="24"/>
        </w:rPr>
        <w:t>adczeń zdrowotnych przez lekarza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podstawowej opieki zdrowotnej.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na świadczenie zdrowotne zawarta będzie na czas określony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F35B4">
        <w:rPr>
          <w:rFonts w:ascii="Times New Roman" w:hAnsi="Times New Roman" w:cs="Times New Roman"/>
          <w:b/>
          <w:sz w:val="24"/>
          <w:szCs w:val="24"/>
        </w:rPr>
        <w:t>10.05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.2021 r.   do </w:t>
      </w:r>
      <w:r w:rsidR="004F35B4">
        <w:rPr>
          <w:rFonts w:ascii="Times New Roman" w:hAnsi="Times New Roman" w:cs="Times New Roman"/>
          <w:b/>
          <w:sz w:val="24"/>
          <w:szCs w:val="24"/>
        </w:rPr>
        <w:t>30.04.2025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konkursu ofert określa „Regulamin konkursu”.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składający oferty na wykonanie świadczeń zdrowotnych winni spełniać wymagania określone w ustawie z dnia 15 kwietnia 2011 r. o działalności leczniczej      </w:t>
      </w:r>
      <w:r w:rsidR="004F35B4" w:rsidRPr="004F35B4">
        <w:rPr>
          <w:rFonts w:ascii="Times New Roman" w:hAnsi="Times New Roman" w:cs="Times New Roman"/>
          <w:szCs w:val="24"/>
        </w:rPr>
        <w:t>(</w:t>
      </w:r>
      <w:proofErr w:type="spellStart"/>
      <w:r w:rsidR="004F35B4" w:rsidRPr="004F35B4">
        <w:rPr>
          <w:rFonts w:ascii="Times New Roman" w:hAnsi="Times New Roman" w:cs="Times New Roman"/>
          <w:szCs w:val="24"/>
        </w:rPr>
        <w:t>t.j</w:t>
      </w:r>
      <w:proofErr w:type="spellEnd"/>
      <w:r w:rsidR="004F35B4" w:rsidRPr="004F35B4">
        <w:rPr>
          <w:rFonts w:ascii="Times New Roman" w:hAnsi="Times New Roman" w:cs="Times New Roman"/>
          <w:szCs w:val="24"/>
        </w:rPr>
        <w:t>. Dz. U. z  2021 r. poz. 711)</w:t>
      </w:r>
      <w:r w:rsidR="004F35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spełniać wymogi określone w „Regulaminie konkursu”.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Oferent przed złożeniem oferty jest zobowiązany do zapoznania się                        z „Regulaminem konkursu”.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„Regulaminem konkursu” zainteresowani mogą zapoznać się w siedzibie Gminnego Ośrodka Zdrowia w Skarszewach przy ul. Dworcowej 11, tel. 58 588 24 93 w godzinach od 7.30 do 14.00 do dnia ostatecznego złożenia ofert. 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formie pisemnej na formularzu ofertowym, w zamkniętej opisanej kopercie z podanym imieniem, nazwiskiem, adresem i numerem telefonu kontaktowego wraz z oznaczeniem:</w:t>
      </w:r>
    </w:p>
    <w:p w:rsidR="0030210D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„Konkurs ofert na udzielanie świadczeń zdrowotnych </w:t>
      </w:r>
    </w:p>
    <w:p w:rsidR="0030210D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świadczeń lekarza podstawowej opieki zdrowotnej.</w:t>
      </w:r>
    </w:p>
    <w:p w:rsidR="0030210D" w:rsidRDefault="00563ECD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</w:t>
      </w:r>
      <w:r w:rsidR="004F3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07.05</w:t>
      </w:r>
      <w:r w:rsidR="002B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godz. 11.15.”</w:t>
      </w:r>
    </w:p>
    <w:p w:rsidR="0030210D" w:rsidRDefault="00563ECD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księgowości</w:t>
      </w:r>
      <w:r>
        <w:rPr>
          <w:rFonts w:ascii="Times New Roman" w:hAnsi="Times New Roman" w:cs="Times New Roman"/>
          <w:sz w:val="24"/>
          <w:szCs w:val="24"/>
        </w:rPr>
        <w:t xml:space="preserve"> Gminnego Ośrodka Zdrowia w Skarszewach do dnia </w:t>
      </w:r>
      <w:r w:rsidR="004F35B4">
        <w:rPr>
          <w:rFonts w:ascii="Times New Roman" w:hAnsi="Times New Roman" w:cs="Times New Roman"/>
          <w:sz w:val="24"/>
          <w:szCs w:val="24"/>
        </w:rPr>
        <w:t>07.05.</w:t>
      </w:r>
      <w:r w:rsidR="002B404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do godziny 11.00. W przypadku przesłania oferty drogą pocztową liczy się data wpływu do Gminnego Ośrodka Zdrowia w Skarszewach.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Otwarcie kopert z ofertami nastąpi w siedzibie Gminnego Ośrodka Zdrowia                    w Skarszewach w księgowości 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dniu </w:t>
      </w:r>
      <w:r w:rsidR="004F35B4">
        <w:rPr>
          <w:rFonts w:ascii="Times New Roman" w:hAnsi="Times New Roman" w:cs="Times New Roman"/>
          <w:sz w:val="24"/>
          <w:szCs w:val="24"/>
        </w:rPr>
        <w:t>07.05</w:t>
      </w:r>
      <w:r w:rsidR="002B404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 godzinie 11.15.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oferty: - cena 100%.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Rozpatrywane będą wyłącznie oferty zawierające wszystkie dokumenty, o których mowa  w „Regulaminie konkursu”.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Rozstrzygnięcia konkursu dokona Komisja Konkursowa powołana przez Dyrektora Gminnego Ośrodka Zdrowia w Skarszewach w terminie do dnia  </w:t>
      </w:r>
      <w:r w:rsidR="004F35B4">
        <w:rPr>
          <w:rFonts w:ascii="Times New Roman" w:hAnsi="Times New Roman" w:cs="Times New Roman"/>
          <w:sz w:val="24"/>
          <w:szCs w:val="24"/>
        </w:rPr>
        <w:t>08.05.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ofert zostaną wywieszone na tablicy informacyjnej w siedzibie Gminnego Ośrodka Zdrowia w Skarszewach.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Oferenci z najkorzystniejszymi ofertami zostaną powiadomieni telefonicznie o wyniku konkursu i terminie podpisania umowy.</w:t>
      </w:r>
    </w:p>
    <w:p w:rsidR="0030210D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związania ofertą wynosi do 30 dni od terminu składania ofert.</w:t>
      </w: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Z poważaniem 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Dyrektor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Gminnego Ośrodka Zdrowia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w Skarszewach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Cecylia Hinz</w:t>
      </w:r>
    </w:p>
    <w:p w:rsidR="0030210D" w:rsidRDefault="0030210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bookmarkStart w:id="0" w:name="_GoBack"/>
      <w:bookmarkEnd w:id="0"/>
    </w:p>
    <w:sectPr w:rsidR="003021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3EB"/>
    <w:multiLevelType w:val="multilevel"/>
    <w:tmpl w:val="91A2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F1300"/>
    <w:multiLevelType w:val="multilevel"/>
    <w:tmpl w:val="543864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066"/>
    <w:multiLevelType w:val="multilevel"/>
    <w:tmpl w:val="62C20FA4"/>
    <w:lvl w:ilvl="0">
      <w:start w:val="2"/>
      <w:numFmt w:val="decimal"/>
      <w:lvlText w:val="%1."/>
      <w:lvlJc w:val="left"/>
      <w:pPr>
        <w:ind w:left="1204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2B4047"/>
    <w:rsid w:val="0030210D"/>
    <w:rsid w:val="004F35B4"/>
    <w:rsid w:val="005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dc:description/>
  <cp:lastModifiedBy>Ola</cp:lastModifiedBy>
  <cp:revision>18</cp:revision>
  <cp:lastPrinted>2021-02-19T12:12:00Z</cp:lastPrinted>
  <dcterms:created xsi:type="dcterms:W3CDTF">2019-12-12T13:02:00Z</dcterms:created>
  <dcterms:modified xsi:type="dcterms:W3CDTF">2021-04-30T12:44:00Z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